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4831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Barbara Nowacka</w:t>
      </w:r>
    </w:p>
    <w:p w14:paraId="5E765DFC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E0072BF" w14:textId="77777777" w:rsidR="00000000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23F004C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5FB47A3" w14:textId="77777777" w:rsidR="00000000" w:rsidRPr="00D20976" w:rsidRDefault="00000000" w:rsidP="009201B8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DKOTC-WNP.4092.3.2024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AMA</w:t>
      </w:r>
      <w:bookmarkEnd w:id="1"/>
    </w:p>
    <w:p w14:paraId="43F824F0" w14:textId="77777777" w:rsidR="00000000" w:rsidRPr="00D20976" w:rsidRDefault="00000000" w:rsidP="009201B8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12 czerwca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21ADD43F" w14:textId="77777777"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p w14:paraId="24B42C30" w14:textId="77777777"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p w14:paraId="2F0FE2DD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>Na podstawie art. 60 ust. 3 pkt 1 ustawy z dnia 14 grudnia 2016 r. – Prawo oświatowe (Dz.U. z 2023 r. poz. 900</w:t>
      </w:r>
      <w:r w:rsidRPr="00FF0F6F">
        <w:rPr>
          <w:rFonts w:ascii="Lato" w:hAnsi="Lato"/>
          <w:color w:val="000000" w:themeColor="text1"/>
          <w:sz w:val="20"/>
          <w:szCs w:val="20"/>
        </w:rPr>
        <w:t xml:space="preserve"> ze zm.) ustalam następujące kierunki realizacji polityki oświatowej państwa w roku szkolnym 202</w:t>
      </w:r>
      <w:r w:rsidRPr="00FF0F6F">
        <w:rPr>
          <w:rFonts w:ascii="Lato" w:hAnsi="Lato"/>
          <w:color w:val="000000" w:themeColor="text1"/>
          <w:sz w:val="20"/>
          <w:szCs w:val="20"/>
        </w:rPr>
        <w:t>4/202</w:t>
      </w:r>
      <w:r w:rsidRPr="00FF0F6F">
        <w:rPr>
          <w:rFonts w:ascii="Lato" w:hAnsi="Lato"/>
          <w:color w:val="000000" w:themeColor="text1"/>
          <w:sz w:val="20"/>
          <w:szCs w:val="20"/>
        </w:rPr>
        <w:t>5:</w:t>
      </w:r>
    </w:p>
    <w:p w14:paraId="0F7EFF52" w14:textId="77777777" w:rsidR="00000000" w:rsidRPr="00FF0F6F" w:rsidRDefault="00000000" w:rsidP="0082627A">
      <w:pPr>
        <w:pStyle w:val="menfont"/>
        <w:jc w:val="both"/>
        <w:rPr>
          <w:rFonts w:ascii="Lato" w:hAnsi="Lato"/>
          <w:sz w:val="20"/>
          <w:szCs w:val="20"/>
        </w:rPr>
      </w:pPr>
    </w:p>
    <w:p w14:paraId="1615A7C3" w14:textId="77777777" w:rsidR="00000000" w:rsidRPr="00FF0F6F" w:rsidRDefault="00000000" w:rsidP="0082627A">
      <w:pPr>
        <w:pStyle w:val="menfont"/>
        <w:rPr>
          <w:rFonts w:ascii="Lato" w:hAnsi="Lato"/>
          <w:sz w:val="20"/>
          <w:szCs w:val="20"/>
        </w:rPr>
      </w:pPr>
    </w:p>
    <w:p w14:paraId="57D19571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1E5EF355" w14:textId="77777777" w:rsidR="00000000" w:rsidRPr="00FF0F6F" w:rsidRDefault="00000000" w:rsidP="0082627A">
      <w:pPr>
        <w:spacing w:after="0" w:line="240" w:lineRule="auto"/>
        <w:ind w:left="360"/>
        <w:jc w:val="both"/>
        <w:rPr>
          <w:rFonts w:ascii="Lato" w:hAnsi="Lato" w:cs="Calibri"/>
          <w:sz w:val="20"/>
          <w:szCs w:val="20"/>
        </w:rPr>
      </w:pPr>
    </w:p>
    <w:p w14:paraId="3BA9D135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Szkoła miejscem edukacji obywatelskiej, kształtowania postaw społecznych i patriotycznych, odpowiedzialności za  region i ojczyznę. Edukacja dla bezpieczeństwa i proobronna.  </w:t>
      </w:r>
    </w:p>
    <w:p w14:paraId="7CCBA31C" w14:textId="77777777" w:rsidR="00000000" w:rsidRPr="00FF0F6F" w:rsidRDefault="00000000" w:rsidP="00C40593">
      <w:pPr>
        <w:spacing w:after="0"/>
        <w:ind w:left="360"/>
        <w:jc w:val="both"/>
        <w:rPr>
          <w:rFonts w:ascii="Lato" w:hAnsi="Lato"/>
          <w:sz w:val="20"/>
          <w:szCs w:val="20"/>
        </w:rPr>
      </w:pPr>
    </w:p>
    <w:p w14:paraId="2B3D669A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F0F6F">
        <w:rPr>
          <w:rFonts w:ascii="Lato" w:hAnsi="Lato" w:cs="Calibri"/>
          <w:color w:val="000000"/>
          <w:sz w:val="20"/>
          <w:szCs w:val="2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6D95FE7B" w14:textId="77777777" w:rsidR="00000000" w:rsidRPr="00FF0F6F" w:rsidRDefault="00000000" w:rsidP="0082627A">
      <w:pPr>
        <w:spacing w:after="0" w:line="240" w:lineRule="auto"/>
        <w:ind w:left="720"/>
        <w:rPr>
          <w:rFonts w:ascii="Lato" w:hAnsi="Lato" w:cs="Calibri"/>
          <w:color w:val="000000"/>
          <w:sz w:val="20"/>
          <w:szCs w:val="20"/>
        </w:rPr>
      </w:pPr>
    </w:p>
    <w:p w14:paraId="2E509B09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655886E7" w14:textId="77777777" w:rsidR="00000000" w:rsidRPr="00FF0F6F" w:rsidRDefault="00000000" w:rsidP="0082627A">
      <w:pPr>
        <w:spacing w:after="0" w:line="240" w:lineRule="auto"/>
        <w:ind w:left="720"/>
        <w:jc w:val="both"/>
        <w:rPr>
          <w:rFonts w:ascii="Lato" w:hAnsi="Lato" w:cs="Calibri"/>
          <w:color w:val="000000"/>
          <w:sz w:val="20"/>
          <w:szCs w:val="20"/>
        </w:rPr>
      </w:pPr>
    </w:p>
    <w:p w14:paraId="103C3592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70DFD9DC" w14:textId="77777777" w:rsidR="00000000" w:rsidRPr="00FF0F6F" w:rsidRDefault="00000000" w:rsidP="00C40593">
      <w:pPr>
        <w:spacing w:after="0"/>
        <w:jc w:val="both"/>
        <w:rPr>
          <w:rFonts w:ascii="Lato" w:hAnsi="Lato" w:cs="Arial"/>
          <w:sz w:val="20"/>
          <w:szCs w:val="20"/>
        </w:rPr>
      </w:pPr>
    </w:p>
    <w:p w14:paraId="56B5B31F" w14:textId="77777777"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13A5A32D" w14:textId="77777777" w:rsidR="00000000" w:rsidRPr="00FF0F6F" w:rsidRDefault="00000000" w:rsidP="0082627A">
      <w:pPr>
        <w:spacing w:after="0" w:line="240" w:lineRule="auto"/>
        <w:ind w:left="720"/>
        <w:rPr>
          <w:rFonts w:ascii="Lato" w:hAnsi="Lato" w:cs="Calibri"/>
          <w:sz w:val="20"/>
          <w:szCs w:val="20"/>
        </w:rPr>
      </w:pPr>
    </w:p>
    <w:p w14:paraId="5471B2F0" w14:textId="77777777" w:rsidR="00000000" w:rsidRPr="00FF0F6F" w:rsidRDefault="00000000" w:rsidP="008262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Praca z uczniem z doświadczeniem migracyjnym, w tym w zakresie nauczania języka polskiego jako języka obcego.</w:t>
      </w:r>
    </w:p>
    <w:p w14:paraId="28EA86DE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4844B8C8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0F71AB19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  <w:u w:val="single"/>
        </w:rPr>
      </w:pPr>
      <w:r w:rsidRPr="00FF0F6F">
        <w:rPr>
          <w:rFonts w:ascii="Lato" w:hAnsi="Lato"/>
          <w:color w:val="000000" w:themeColor="text1"/>
          <w:sz w:val="20"/>
          <w:szCs w:val="20"/>
          <w:u w:val="single"/>
        </w:rPr>
        <w:t>Zadania z zakresu nadzoru pedagogicznego dla kuratorów oświaty w zakresie kontroli:</w:t>
      </w:r>
    </w:p>
    <w:p w14:paraId="16BD9AC7" w14:textId="77777777"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02E77CB8" w14:textId="77777777" w:rsidR="00000000" w:rsidRPr="00FF0F6F" w:rsidRDefault="00000000" w:rsidP="00E14FA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/>
          <w:sz w:val="20"/>
          <w:szCs w:val="20"/>
        </w:rPr>
        <w:t>w ośrodkach rewalidacyjno-wychowawczych</w:t>
      </w:r>
      <w:r w:rsidRPr="00FF0F6F">
        <w:rPr>
          <w:rFonts w:ascii="Lato" w:hAnsi="Lato"/>
          <w:color w:val="000000" w:themeColor="text1"/>
          <w:sz w:val="20"/>
          <w:szCs w:val="20"/>
        </w:rPr>
        <w:t>:</w:t>
      </w:r>
    </w:p>
    <w:p w14:paraId="05A849B5" w14:textId="77777777" w:rsidR="00000000" w:rsidRPr="00FF0F6F" w:rsidRDefault="00000000" w:rsidP="00E14FA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>Zgodność z przepisami prawa oświatowego realizacji obowiązku rocznego przygotowania przedszkolnego, obowiązku szkolnego i obowiązku nauki przez</w:t>
      </w:r>
      <w:r w:rsidRPr="00FF0F6F">
        <w:rPr>
          <w:rFonts w:ascii="Lato" w:hAnsi="Lato"/>
          <w:b/>
          <w:sz w:val="20"/>
          <w:szCs w:val="20"/>
        </w:rPr>
        <w:t xml:space="preserve"> dzieci i młodzież z niepełnosprawnością intelektualną w stopniu głębokim posiadających orzeczenie o potrzebie za</w:t>
      </w:r>
      <w:r w:rsidRPr="00FF0F6F">
        <w:rPr>
          <w:rFonts w:ascii="Lato" w:hAnsi="Lato"/>
          <w:b/>
          <w:sz w:val="20"/>
          <w:szCs w:val="20"/>
        </w:rPr>
        <w:t xml:space="preserve">jęć rewalidacyjno-wychowawczych oraz dzieci i młodzież z niepełnosprawnościami sprzężonymi, z których jedną z </w:t>
      </w:r>
      <w:r w:rsidRPr="00FF0F6F">
        <w:rPr>
          <w:rFonts w:ascii="Lato" w:hAnsi="Lato"/>
          <w:b/>
          <w:sz w:val="20"/>
          <w:szCs w:val="20"/>
        </w:rPr>
        <w:lastRenderedPageBreak/>
        <w:t>niepełnosprawności jest niepełnosprawność intelektualna, posiadających orzeczenie o po</w:t>
      </w:r>
      <w:r w:rsidRPr="00FF0F6F">
        <w:rPr>
          <w:rFonts w:ascii="Lato" w:hAnsi="Lato"/>
          <w:b/>
          <w:sz w:val="20"/>
          <w:szCs w:val="20"/>
        </w:rPr>
        <w:t>trzebie kształcenia specjalnego;</w:t>
      </w:r>
    </w:p>
    <w:p w14:paraId="24205456" w14:textId="77777777" w:rsidR="00000000" w:rsidRPr="00FF0F6F" w:rsidRDefault="00000000" w:rsidP="0082627A">
      <w:pPr>
        <w:pStyle w:val="menfont"/>
        <w:rPr>
          <w:rFonts w:ascii="Lato" w:hAnsi="Lato"/>
          <w:color w:val="000000" w:themeColor="text1"/>
          <w:sz w:val="20"/>
          <w:szCs w:val="20"/>
        </w:rPr>
      </w:pPr>
    </w:p>
    <w:p w14:paraId="07503ED4" w14:textId="77777777" w:rsidR="00000000" w:rsidRPr="00FF0F6F" w:rsidRDefault="00000000" w:rsidP="00781969">
      <w:pPr>
        <w:pStyle w:val="menfon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FF0F6F">
        <w:rPr>
          <w:rFonts w:ascii="Lato" w:hAnsi="Lato"/>
          <w:sz w:val="20"/>
          <w:szCs w:val="20"/>
        </w:rPr>
        <w:t xml:space="preserve">w przedszkolach specjalnych, szkołach podstawowych specjalnych oraz szkołach ponadpodstawowych specjalnych zorganizowanych w podmiotach leczniczych: </w:t>
      </w:r>
    </w:p>
    <w:p w14:paraId="2C86FC35" w14:textId="77777777" w:rsidR="00000000" w:rsidRPr="00FF0F6F" w:rsidRDefault="00000000" w:rsidP="00E14FA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>Zgodność z przepisami prawa oświatowego organizacji kształcenia oraz warunków i form realizowania specjalnych działań opiekuńczo-wychowawczych</w:t>
      </w:r>
      <w:r w:rsidRPr="00FF0F6F">
        <w:rPr>
          <w:rFonts w:ascii="Lato" w:hAnsi="Lato"/>
          <w:b/>
          <w:sz w:val="20"/>
          <w:szCs w:val="20"/>
        </w:rPr>
        <w:t xml:space="preserve">; </w:t>
      </w:r>
    </w:p>
    <w:p w14:paraId="51864D64" w14:textId="77777777" w:rsidR="00000000" w:rsidRPr="00FF0F6F" w:rsidRDefault="00000000" w:rsidP="00E14FA9">
      <w:pPr>
        <w:pStyle w:val="menfont"/>
        <w:ind w:left="720"/>
        <w:jc w:val="both"/>
        <w:rPr>
          <w:rFonts w:ascii="Lato" w:hAnsi="Lato"/>
          <w:b/>
          <w:sz w:val="20"/>
          <w:szCs w:val="20"/>
        </w:rPr>
      </w:pPr>
    </w:p>
    <w:p w14:paraId="2853C624" w14:textId="77777777" w:rsidR="00000000" w:rsidRPr="00FF0F6F" w:rsidRDefault="00000000" w:rsidP="00E14FA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 xml:space="preserve">w </w:t>
      </w:r>
      <w:r w:rsidRPr="00FF0F6F">
        <w:rPr>
          <w:rFonts w:ascii="Lato" w:hAnsi="Lato"/>
          <w:color w:val="000000" w:themeColor="text1"/>
          <w:sz w:val="20"/>
          <w:szCs w:val="20"/>
        </w:rPr>
        <w:t>szkołach podstawowych:</w:t>
      </w:r>
    </w:p>
    <w:p w14:paraId="30E515EA" w14:textId="77777777" w:rsidR="00000000" w:rsidRPr="00FF0F6F" w:rsidRDefault="00000000" w:rsidP="00D5593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 xml:space="preserve">Zgodność z przepisami prawa oświatowego organizacji doradztwa zawodowego; </w:t>
      </w:r>
    </w:p>
    <w:p w14:paraId="5F868CBF" w14:textId="77777777" w:rsidR="00000000" w:rsidRPr="00FF0F6F" w:rsidRDefault="00000000" w:rsidP="009201B8">
      <w:pPr>
        <w:spacing w:after="0" w:line="240" w:lineRule="auto"/>
        <w:rPr>
          <w:rFonts w:ascii="Lato" w:hAnsi="Lato"/>
          <w:sz w:val="20"/>
          <w:szCs w:val="20"/>
        </w:rPr>
      </w:pPr>
    </w:p>
    <w:p w14:paraId="47D253F4" w14:textId="77777777" w:rsidR="00000000" w:rsidRPr="00FF0F6F" w:rsidRDefault="00000000" w:rsidP="00D5593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>w branżowych centrach umiejętności:</w:t>
      </w:r>
    </w:p>
    <w:p w14:paraId="6AEB85F0" w14:textId="77777777" w:rsidR="00000000" w:rsidRPr="00FF0F6F" w:rsidRDefault="00000000" w:rsidP="00D5593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 xml:space="preserve">Zgodność z przepisami prawa oświatowego funkcjonowania </w:t>
      </w:r>
      <w:r w:rsidRPr="00FF0F6F">
        <w:rPr>
          <w:rFonts w:ascii="Lato" w:hAnsi="Lato"/>
          <w:b/>
          <w:sz w:val="20"/>
          <w:szCs w:val="20"/>
        </w:rPr>
        <w:t xml:space="preserve">branżowych </w:t>
      </w:r>
      <w:r w:rsidRPr="00FF0F6F">
        <w:rPr>
          <w:rFonts w:ascii="Lato" w:hAnsi="Lato"/>
          <w:b/>
          <w:sz w:val="20"/>
          <w:szCs w:val="20"/>
        </w:rPr>
        <w:t>centrów umiejętności;</w:t>
      </w:r>
    </w:p>
    <w:p w14:paraId="687E4145" w14:textId="77777777" w:rsidR="00000000" w:rsidRDefault="00000000" w:rsidP="000A51B0">
      <w:pPr>
        <w:pStyle w:val="menfont"/>
        <w:ind w:left="720"/>
        <w:jc w:val="both"/>
        <w:rPr>
          <w:rFonts w:ascii="Lato" w:hAnsi="Lato"/>
          <w:b/>
          <w:sz w:val="20"/>
          <w:szCs w:val="20"/>
        </w:rPr>
      </w:pPr>
    </w:p>
    <w:p w14:paraId="4E9AE249" w14:textId="77777777" w:rsidR="00000000" w:rsidRDefault="00000000" w:rsidP="000A51B0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w</w:t>
      </w:r>
      <w:r w:rsidRPr="000A51B0">
        <w:rPr>
          <w:rFonts w:ascii="Lato" w:hAnsi="Lato"/>
          <w:color w:val="000000" w:themeColor="text1"/>
          <w:sz w:val="20"/>
          <w:szCs w:val="20"/>
        </w:rPr>
        <w:t xml:space="preserve"> publicznych szkołach podstawowych ogólnodostępnych</w:t>
      </w:r>
      <w:r>
        <w:rPr>
          <w:rFonts w:ascii="Lato" w:hAnsi="Lato"/>
          <w:color w:val="000000" w:themeColor="text1"/>
          <w:sz w:val="20"/>
          <w:szCs w:val="20"/>
        </w:rPr>
        <w:t>:</w:t>
      </w:r>
    </w:p>
    <w:p w14:paraId="26E7EBC7" w14:textId="77777777" w:rsidR="00000000" w:rsidRPr="000A51B0" w:rsidRDefault="00000000" w:rsidP="00227926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227926">
        <w:rPr>
          <w:rFonts w:ascii="Lato" w:hAnsi="Lato"/>
          <w:b/>
          <w:sz w:val="20"/>
          <w:szCs w:val="20"/>
        </w:rPr>
        <w:t>Sprawowanie nadzoru pedagogicznego przez dyrektora oraz realizacja zadań w zakresie doskonalenia zawodowego nauczycieli w szkołach uzyskujących najniższe wyniki z egzaminu ósmoklasisty.</w:t>
      </w:r>
    </w:p>
    <w:p w14:paraId="2A4D024B" w14:textId="77777777"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14:paraId="675DB848" w14:textId="77777777"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14:paraId="11739579" w14:textId="77777777"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14:paraId="1A3A0B57" w14:textId="77777777" w:rsidR="00000000" w:rsidRPr="00D55939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14:paraId="3FD1CDEA" w14:textId="77777777" w:rsidR="00000000" w:rsidRDefault="00000000" w:rsidP="009201B8">
      <w:pPr>
        <w:spacing w:after="0" w:line="240" w:lineRule="auto"/>
        <w:rPr>
          <w:rFonts w:ascii="Lato" w:hAnsi="Lato"/>
          <w:sz w:val="20"/>
        </w:rPr>
      </w:pPr>
    </w:p>
    <w:p w14:paraId="6ED56485" w14:textId="77777777" w:rsidR="00000000" w:rsidRDefault="00000000" w:rsidP="009201B8">
      <w:pPr>
        <w:spacing w:after="0" w:line="240" w:lineRule="auto"/>
        <w:jc w:val="both"/>
        <w:rPr>
          <w:rFonts w:ascii="Lato" w:hAnsi="Lato"/>
          <w:sz w:val="20"/>
        </w:rPr>
      </w:pPr>
    </w:p>
    <w:p w14:paraId="0B7E2C58" w14:textId="77777777" w:rsidR="00000000" w:rsidRDefault="00000000" w:rsidP="009201B8">
      <w:pPr>
        <w:spacing w:after="0" w:line="240" w:lineRule="auto"/>
        <w:jc w:val="both"/>
        <w:rPr>
          <w:rFonts w:ascii="Lato" w:hAnsi="Lato"/>
          <w:sz w:val="20"/>
        </w:rPr>
      </w:pPr>
    </w:p>
    <w:p w14:paraId="0277E059" w14:textId="77777777" w:rsidR="00000000" w:rsidRPr="00D20976" w:rsidRDefault="00000000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Barbara Nowacka</w:t>
      </w:r>
      <w:bookmarkEnd w:id="3"/>
    </w:p>
    <w:p w14:paraId="4BE66889" w14:textId="77777777" w:rsidR="00000000" w:rsidRPr="00DC30B3" w:rsidRDefault="00000000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Minister Edukacji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61451E12" w14:textId="77777777"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sectPr w:rsidR="009276B2" w:rsidRPr="009276B2" w:rsidSect="00315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C28E" w14:textId="77777777" w:rsidR="003C7F8A" w:rsidRDefault="003C7F8A">
      <w:pPr>
        <w:spacing w:after="0" w:line="240" w:lineRule="auto"/>
      </w:pPr>
      <w:r>
        <w:separator/>
      </w:r>
    </w:p>
  </w:endnote>
  <w:endnote w:type="continuationSeparator" w:id="0">
    <w:p w14:paraId="5EAC594D" w14:textId="77777777" w:rsidR="003C7F8A" w:rsidRDefault="003C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D8B2" w14:textId="77777777"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8AAA94" wp14:editId="28BEDB37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14:paraId="34F3DDFC" w14:textId="77777777"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  <w:t>organu administracji rządowej</w:t>
    </w:r>
  </w:p>
  <w:p w14:paraId="0A97E4AB" w14:textId="77777777" w:rsidR="00000000" w:rsidRPr="00590C4E" w:rsidRDefault="00000000">
    <w:pPr>
      <w:pStyle w:val="Stopka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14:paraId="002C189E" w14:textId="77777777" w:rsidR="00000000" w:rsidRDefault="00000000">
    <w:pPr>
      <w:pStyle w:val="Stopka"/>
      <w:rPr>
        <w:sz w:val="14"/>
      </w:rPr>
    </w:pPr>
  </w:p>
  <w:p w14:paraId="36B9041F" w14:textId="77777777" w:rsidR="00000000" w:rsidRDefault="00000000">
    <w:pPr>
      <w:pStyle w:val="Stopka"/>
      <w:rPr>
        <w:sz w:val="14"/>
      </w:rPr>
    </w:pPr>
  </w:p>
  <w:p w14:paraId="72DFDEDE" w14:textId="77777777" w:rsidR="00000000" w:rsidRPr="00590C4E" w:rsidRDefault="00000000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3E60" w14:textId="77777777"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58742" wp14:editId="78A2A97E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</w:t>
    </w:r>
    <w:r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14:paraId="1FAFD1ED" w14:textId="77777777"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37153DE6" w14:textId="77777777" w:rsidR="00000000" w:rsidRDefault="00000000" w:rsidP="009201B8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44F4815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9E47" w14:textId="77777777" w:rsidR="003C7F8A" w:rsidRDefault="003C7F8A">
      <w:pPr>
        <w:spacing w:after="0" w:line="240" w:lineRule="auto"/>
      </w:pPr>
      <w:r>
        <w:separator/>
      </w:r>
    </w:p>
  </w:footnote>
  <w:footnote w:type="continuationSeparator" w:id="0">
    <w:p w14:paraId="51CD3549" w14:textId="77777777" w:rsidR="003C7F8A" w:rsidRDefault="003C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4267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D6FA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CEC92BD" wp14:editId="5AC63A9E">
          <wp:simplePos x="0" y="0"/>
          <wp:positionH relativeFrom="margin">
            <wp:posOffset>4168775</wp:posOffset>
          </wp:positionH>
          <wp:positionV relativeFrom="paragraph">
            <wp:posOffset>-215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455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C3B710" wp14:editId="4C52975C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8FD"/>
    <w:multiLevelType w:val="hybridMultilevel"/>
    <w:tmpl w:val="AD5E70C4"/>
    <w:lvl w:ilvl="0" w:tplc="B17ED722">
      <w:start w:val="1"/>
      <w:numFmt w:val="lowerLetter"/>
      <w:lvlText w:val="%1)"/>
      <w:lvlJc w:val="left"/>
      <w:pPr>
        <w:ind w:left="720" w:hanging="360"/>
      </w:pPr>
    </w:lvl>
    <w:lvl w:ilvl="1" w:tplc="B054365C">
      <w:start w:val="1"/>
      <w:numFmt w:val="lowerLetter"/>
      <w:lvlText w:val="%2."/>
      <w:lvlJc w:val="left"/>
      <w:pPr>
        <w:ind w:left="1440" w:hanging="360"/>
      </w:pPr>
    </w:lvl>
    <w:lvl w:ilvl="2" w:tplc="C562EC28">
      <w:start w:val="1"/>
      <w:numFmt w:val="lowerRoman"/>
      <w:lvlText w:val="%3."/>
      <w:lvlJc w:val="right"/>
      <w:pPr>
        <w:ind w:left="2160" w:hanging="180"/>
      </w:pPr>
    </w:lvl>
    <w:lvl w:ilvl="3" w:tplc="68E22C4E">
      <w:start w:val="1"/>
      <w:numFmt w:val="decimal"/>
      <w:lvlText w:val="%4."/>
      <w:lvlJc w:val="left"/>
      <w:pPr>
        <w:ind w:left="2880" w:hanging="360"/>
      </w:pPr>
    </w:lvl>
    <w:lvl w:ilvl="4" w:tplc="15885216">
      <w:start w:val="1"/>
      <w:numFmt w:val="lowerLetter"/>
      <w:lvlText w:val="%5."/>
      <w:lvlJc w:val="left"/>
      <w:pPr>
        <w:ind w:left="3600" w:hanging="360"/>
      </w:pPr>
    </w:lvl>
    <w:lvl w:ilvl="5" w:tplc="A48C0EF2">
      <w:start w:val="1"/>
      <w:numFmt w:val="lowerRoman"/>
      <w:lvlText w:val="%6."/>
      <w:lvlJc w:val="right"/>
      <w:pPr>
        <w:ind w:left="4320" w:hanging="180"/>
      </w:pPr>
    </w:lvl>
    <w:lvl w:ilvl="6" w:tplc="9808016E">
      <w:start w:val="1"/>
      <w:numFmt w:val="decimal"/>
      <w:lvlText w:val="%7."/>
      <w:lvlJc w:val="left"/>
      <w:pPr>
        <w:ind w:left="5040" w:hanging="360"/>
      </w:pPr>
    </w:lvl>
    <w:lvl w:ilvl="7" w:tplc="1E38BCDE">
      <w:start w:val="1"/>
      <w:numFmt w:val="lowerLetter"/>
      <w:lvlText w:val="%8."/>
      <w:lvlJc w:val="left"/>
      <w:pPr>
        <w:ind w:left="5760" w:hanging="360"/>
      </w:pPr>
    </w:lvl>
    <w:lvl w:ilvl="8" w:tplc="22A2E9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45F7"/>
    <w:multiLevelType w:val="hybridMultilevel"/>
    <w:tmpl w:val="9684BCC8"/>
    <w:lvl w:ilvl="0" w:tplc="DE3EADC2">
      <w:start w:val="1"/>
      <w:numFmt w:val="lowerLetter"/>
      <w:lvlText w:val="%1)"/>
      <w:lvlJc w:val="left"/>
      <w:pPr>
        <w:ind w:left="360" w:hanging="360"/>
      </w:pPr>
    </w:lvl>
    <w:lvl w:ilvl="1" w:tplc="9B909278" w:tentative="1">
      <w:start w:val="1"/>
      <w:numFmt w:val="lowerLetter"/>
      <w:lvlText w:val="%2."/>
      <w:lvlJc w:val="left"/>
      <w:pPr>
        <w:ind w:left="1080" w:hanging="360"/>
      </w:pPr>
    </w:lvl>
    <w:lvl w:ilvl="2" w:tplc="847AC336" w:tentative="1">
      <w:start w:val="1"/>
      <w:numFmt w:val="lowerRoman"/>
      <w:lvlText w:val="%3."/>
      <w:lvlJc w:val="right"/>
      <w:pPr>
        <w:ind w:left="1800" w:hanging="180"/>
      </w:pPr>
    </w:lvl>
    <w:lvl w:ilvl="3" w:tplc="6B88A6A0" w:tentative="1">
      <w:start w:val="1"/>
      <w:numFmt w:val="decimal"/>
      <w:lvlText w:val="%4."/>
      <w:lvlJc w:val="left"/>
      <w:pPr>
        <w:ind w:left="2520" w:hanging="360"/>
      </w:pPr>
    </w:lvl>
    <w:lvl w:ilvl="4" w:tplc="E676F848" w:tentative="1">
      <w:start w:val="1"/>
      <w:numFmt w:val="lowerLetter"/>
      <w:lvlText w:val="%5."/>
      <w:lvlJc w:val="left"/>
      <w:pPr>
        <w:ind w:left="3240" w:hanging="360"/>
      </w:pPr>
    </w:lvl>
    <w:lvl w:ilvl="5" w:tplc="827442A8" w:tentative="1">
      <w:start w:val="1"/>
      <w:numFmt w:val="lowerRoman"/>
      <w:lvlText w:val="%6."/>
      <w:lvlJc w:val="right"/>
      <w:pPr>
        <w:ind w:left="3960" w:hanging="180"/>
      </w:pPr>
    </w:lvl>
    <w:lvl w:ilvl="6" w:tplc="B3D0CDA4" w:tentative="1">
      <w:start w:val="1"/>
      <w:numFmt w:val="decimal"/>
      <w:lvlText w:val="%7."/>
      <w:lvlJc w:val="left"/>
      <w:pPr>
        <w:ind w:left="4680" w:hanging="360"/>
      </w:pPr>
    </w:lvl>
    <w:lvl w:ilvl="7" w:tplc="93188778" w:tentative="1">
      <w:start w:val="1"/>
      <w:numFmt w:val="lowerLetter"/>
      <w:lvlText w:val="%8."/>
      <w:lvlJc w:val="left"/>
      <w:pPr>
        <w:ind w:left="5400" w:hanging="360"/>
      </w:pPr>
    </w:lvl>
    <w:lvl w:ilvl="8" w:tplc="AE545D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774CF"/>
    <w:multiLevelType w:val="hybridMultilevel"/>
    <w:tmpl w:val="1CE83A16"/>
    <w:lvl w:ilvl="0" w:tplc="1D1060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6D2EDF92" w:tentative="1">
      <w:start w:val="1"/>
      <w:numFmt w:val="lowerLetter"/>
      <w:lvlText w:val="%2."/>
      <w:lvlJc w:val="left"/>
      <w:pPr>
        <w:ind w:left="1080" w:hanging="360"/>
      </w:pPr>
    </w:lvl>
    <w:lvl w:ilvl="2" w:tplc="869471A8" w:tentative="1">
      <w:start w:val="1"/>
      <w:numFmt w:val="lowerRoman"/>
      <w:lvlText w:val="%3."/>
      <w:lvlJc w:val="right"/>
      <w:pPr>
        <w:ind w:left="1800" w:hanging="180"/>
      </w:pPr>
    </w:lvl>
    <w:lvl w:ilvl="3" w:tplc="C7D6EFC4" w:tentative="1">
      <w:start w:val="1"/>
      <w:numFmt w:val="decimal"/>
      <w:lvlText w:val="%4."/>
      <w:lvlJc w:val="left"/>
      <w:pPr>
        <w:ind w:left="2520" w:hanging="360"/>
      </w:pPr>
    </w:lvl>
    <w:lvl w:ilvl="4" w:tplc="BE880B94" w:tentative="1">
      <w:start w:val="1"/>
      <w:numFmt w:val="lowerLetter"/>
      <w:lvlText w:val="%5."/>
      <w:lvlJc w:val="left"/>
      <w:pPr>
        <w:ind w:left="3240" w:hanging="360"/>
      </w:pPr>
    </w:lvl>
    <w:lvl w:ilvl="5" w:tplc="98AC9C7C" w:tentative="1">
      <w:start w:val="1"/>
      <w:numFmt w:val="lowerRoman"/>
      <w:lvlText w:val="%6."/>
      <w:lvlJc w:val="right"/>
      <w:pPr>
        <w:ind w:left="3960" w:hanging="180"/>
      </w:pPr>
    </w:lvl>
    <w:lvl w:ilvl="6" w:tplc="E7FAFCA4" w:tentative="1">
      <w:start w:val="1"/>
      <w:numFmt w:val="decimal"/>
      <w:lvlText w:val="%7."/>
      <w:lvlJc w:val="left"/>
      <w:pPr>
        <w:ind w:left="4680" w:hanging="360"/>
      </w:pPr>
    </w:lvl>
    <w:lvl w:ilvl="7" w:tplc="C0E6EDBA" w:tentative="1">
      <w:start w:val="1"/>
      <w:numFmt w:val="lowerLetter"/>
      <w:lvlText w:val="%8."/>
      <w:lvlJc w:val="left"/>
      <w:pPr>
        <w:ind w:left="5400" w:hanging="360"/>
      </w:pPr>
    </w:lvl>
    <w:lvl w:ilvl="8" w:tplc="AEF6BB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7D038E"/>
    <w:multiLevelType w:val="hybridMultilevel"/>
    <w:tmpl w:val="1034FE22"/>
    <w:lvl w:ilvl="0" w:tplc="F6A82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C5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C2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5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8EB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0D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63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6B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AF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1100D"/>
    <w:multiLevelType w:val="hybridMultilevel"/>
    <w:tmpl w:val="129EBF5E"/>
    <w:lvl w:ilvl="0" w:tplc="9B28B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DAB794" w:tentative="1">
      <w:start w:val="1"/>
      <w:numFmt w:val="lowerLetter"/>
      <w:lvlText w:val="%2."/>
      <w:lvlJc w:val="left"/>
      <w:pPr>
        <w:ind w:left="1080" w:hanging="360"/>
      </w:pPr>
    </w:lvl>
    <w:lvl w:ilvl="2" w:tplc="3C8C46A2" w:tentative="1">
      <w:start w:val="1"/>
      <w:numFmt w:val="lowerRoman"/>
      <w:lvlText w:val="%3."/>
      <w:lvlJc w:val="right"/>
      <w:pPr>
        <w:ind w:left="1800" w:hanging="180"/>
      </w:pPr>
    </w:lvl>
    <w:lvl w:ilvl="3" w:tplc="31969B5C" w:tentative="1">
      <w:start w:val="1"/>
      <w:numFmt w:val="decimal"/>
      <w:lvlText w:val="%4."/>
      <w:lvlJc w:val="left"/>
      <w:pPr>
        <w:ind w:left="2520" w:hanging="360"/>
      </w:pPr>
    </w:lvl>
    <w:lvl w:ilvl="4" w:tplc="B5AAE3F6" w:tentative="1">
      <w:start w:val="1"/>
      <w:numFmt w:val="lowerLetter"/>
      <w:lvlText w:val="%5."/>
      <w:lvlJc w:val="left"/>
      <w:pPr>
        <w:ind w:left="3240" w:hanging="360"/>
      </w:pPr>
    </w:lvl>
    <w:lvl w:ilvl="5" w:tplc="EED61EF8" w:tentative="1">
      <w:start w:val="1"/>
      <w:numFmt w:val="lowerRoman"/>
      <w:lvlText w:val="%6."/>
      <w:lvlJc w:val="right"/>
      <w:pPr>
        <w:ind w:left="3960" w:hanging="180"/>
      </w:pPr>
    </w:lvl>
    <w:lvl w:ilvl="6" w:tplc="54E68E5E" w:tentative="1">
      <w:start w:val="1"/>
      <w:numFmt w:val="decimal"/>
      <w:lvlText w:val="%7."/>
      <w:lvlJc w:val="left"/>
      <w:pPr>
        <w:ind w:left="4680" w:hanging="360"/>
      </w:pPr>
    </w:lvl>
    <w:lvl w:ilvl="7" w:tplc="3E9EA4D6" w:tentative="1">
      <w:start w:val="1"/>
      <w:numFmt w:val="lowerLetter"/>
      <w:lvlText w:val="%8."/>
      <w:lvlJc w:val="left"/>
      <w:pPr>
        <w:ind w:left="5400" w:hanging="360"/>
      </w:pPr>
    </w:lvl>
    <w:lvl w:ilvl="8" w:tplc="55762B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EC4CF0"/>
    <w:multiLevelType w:val="hybridMultilevel"/>
    <w:tmpl w:val="DE0AD5A4"/>
    <w:lvl w:ilvl="0" w:tplc="828CB062">
      <w:start w:val="1"/>
      <w:numFmt w:val="decimal"/>
      <w:lvlText w:val="%1."/>
      <w:lvlJc w:val="left"/>
      <w:pPr>
        <w:ind w:left="360" w:hanging="360"/>
      </w:pPr>
    </w:lvl>
    <w:lvl w:ilvl="1" w:tplc="1F2E722E" w:tentative="1">
      <w:start w:val="1"/>
      <w:numFmt w:val="lowerLetter"/>
      <w:lvlText w:val="%2."/>
      <w:lvlJc w:val="left"/>
      <w:pPr>
        <w:ind w:left="1080" w:hanging="360"/>
      </w:pPr>
    </w:lvl>
    <w:lvl w:ilvl="2" w:tplc="E80EE0DE" w:tentative="1">
      <w:start w:val="1"/>
      <w:numFmt w:val="lowerRoman"/>
      <w:lvlText w:val="%3."/>
      <w:lvlJc w:val="right"/>
      <w:pPr>
        <w:ind w:left="1800" w:hanging="180"/>
      </w:pPr>
    </w:lvl>
    <w:lvl w:ilvl="3" w:tplc="4EBAC34C" w:tentative="1">
      <w:start w:val="1"/>
      <w:numFmt w:val="decimal"/>
      <w:lvlText w:val="%4."/>
      <w:lvlJc w:val="left"/>
      <w:pPr>
        <w:ind w:left="2520" w:hanging="360"/>
      </w:pPr>
    </w:lvl>
    <w:lvl w:ilvl="4" w:tplc="F64C8530" w:tentative="1">
      <w:start w:val="1"/>
      <w:numFmt w:val="lowerLetter"/>
      <w:lvlText w:val="%5."/>
      <w:lvlJc w:val="left"/>
      <w:pPr>
        <w:ind w:left="3240" w:hanging="360"/>
      </w:pPr>
    </w:lvl>
    <w:lvl w:ilvl="5" w:tplc="194E05F6" w:tentative="1">
      <w:start w:val="1"/>
      <w:numFmt w:val="lowerRoman"/>
      <w:lvlText w:val="%6."/>
      <w:lvlJc w:val="right"/>
      <w:pPr>
        <w:ind w:left="3960" w:hanging="180"/>
      </w:pPr>
    </w:lvl>
    <w:lvl w:ilvl="6" w:tplc="06D8FFD8" w:tentative="1">
      <w:start w:val="1"/>
      <w:numFmt w:val="decimal"/>
      <w:lvlText w:val="%7."/>
      <w:lvlJc w:val="left"/>
      <w:pPr>
        <w:ind w:left="4680" w:hanging="360"/>
      </w:pPr>
    </w:lvl>
    <w:lvl w:ilvl="7" w:tplc="C5E0B052" w:tentative="1">
      <w:start w:val="1"/>
      <w:numFmt w:val="lowerLetter"/>
      <w:lvlText w:val="%8."/>
      <w:lvlJc w:val="left"/>
      <w:pPr>
        <w:ind w:left="5400" w:hanging="360"/>
      </w:pPr>
    </w:lvl>
    <w:lvl w:ilvl="8" w:tplc="EE5263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042739">
    <w:abstractNumId w:val="0"/>
  </w:num>
  <w:num w:numId="2" w16cid:durableId="466239960">
    <w:abstractNumId w:val="3"/>
  </w:num>
  <w:num w:numId="3" w16cid:durableId="1338382804">
    <w:abstractNumId w:val="2"/>
  </w:num>
  <w:num w:numId="4" w16cid:durableId="512956653">
    <w:abstractNumId w:val="5"/>
  </w:num>
  <w:num w:numId="5" w16cid:durableId="391730363">
    <w:abstractNumId w:val="4"/>
  </w:num>
  <w:num w:numId="6" w16cid:durableId="1229656886">
    <w:abstractNumId w:val="1"/>
  </w:num>
  <w:num w:numId="7" w16cid:durableId="1231961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1C"/>
    <w:rsid w:val="001E621C"/>
    <w:rsid w:val="003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9FAD"/>
  <w15:docId w15:val="{6A959379-6944-4C75-A780-1BF59177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uiPriority w:val="99"/>
    <w:rsid w:val="009201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62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2627A"/>
  </w:style>
  <w:style w:type="paragraph" w:styleId="Tekstdymka">
    <w:name w:val="Balloon Text"/>
    <w:basedOn w:val="Normalny"/>
    <w:link w:val="TekstdymkaZnak"/>
    <w:semiHidden/>
    <w:unhideWhenUsed/>
    <w:rsid w:val="008262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262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F30A-BD45-469E-8209-1AE2A11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Koniorczyk Bożena</cp:lastModifiedBy>
  <cp:revision>2</cp:revision>
  <cp:lastPrinted>2022-09-08T13:34:00Z</cp:lastPrinted>
  <dcterms:created xsi:type="dcterms:W3CDTF">2024-06-13T07:28:00Z</dcterms:created>
  <dcterms:modified xsi:type="dcterms:W3CDTF">2024-06-13T07:28:00Z</dcterms:modified>
</cp:coreProperties>
</file>